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780D" w14:textId="77777777" w:rsidR="003C6284" w:rsidRPr="0035317A" w:rsidRDefault="003C6284" w:rsidP="003E1C17">
      <w:pPr>
        <w:jc w:val="center"/>
        <w:rPr>
          <w:rFonts w:ascii="Arial Narrow" w:hAnsi="Arial Narrow"/>
          <w:sz w:val="2"/>
          <w:szCs w:val="2"/>
        </w:rPr>
      </w:pPr>
      <w:bookmarkStart w:id="0" w:name="_GoBack"/>
      <w:bookmarkEnd w:id="0"/>
    </w:p>
    <w:p w14:paraId="24A74C96" w14:textId="77777777" w:rsidR="0002393D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>MAITRE ALEXIS GAUCHER-PIOLA</w:t>
      </w:r>
    </w:p>
    <w:p w14:paraId="4131E35F" w14:textId="77777777" w:rsidR="0002393D" w:rsidRPr="00E01C83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 xml:space="preserve">AVOCAT </w:t>
      </w:r>
      <w:r w:rsidR="002F4515">
        <w:rPr>
          <w:rFonts w:ascii="Arial Narrow" w:hAnsi="Arial Narrow"/>
          <w:sz w:val="60"/>
          <w:szCs w:val="60"/>
          <w:u w:val="none"/>
        </w:rPr>
        <w:t>A LA COUR</w:t>
      </w:r>
    </w:p>
    <w:p w14:paraId="31EC8BEE" w14:textId="77777777" w:rsidR="0002393D" w:rsidRDefault="0002393D" w:rsidP="0002393D">
      <w:pPr>
        <w:pStyle w:val="Normalcentr"/>
        <w:ind w:left="0" w:right="-171"/>
        <w:rPr>
          <w:rFonts w:ascii="Arial Narrow" w:hAnsi="Arial Narrow" w:cs="Shruti"/>
          <w:sz w:val="48"/>
          <w:szCs w:val="48"/>
        </w:rPr>
      </w:pPr>
      <w:r>
        <w:rPr>
          <w:rFonts w:ascii="Arial Narrow" w:hAnsi="Arial Narrow" w:cs="Shruti"/>
          <w:sz w:val="48"/>
          <w:szCs w:val="48"/>
        </w:rPr>
        <w:t xml:space="preserve">20 avenue Galliéni – 33500 LIBOURNE </w:t>
      </w:r>
      <w:r w:rsidR="00A701C3">
        <w:rPr>
          <w:rFonts w:ascii="Arial Narrow" w:hAnsi="Arial Narrow" w:cs="Shruti"/>
          <w:sz w:val="48"/>
          <w:szCs w:val="48"/>
        </w:rPr>
        <w:t>–</w:t>
      </w:r>
      <w:r>
        <w:rPr>
          <w:rFonts w:ascii="Arial Narrow" w:hAnsi="Arial Narrow" w:cs="Shruti"/>
          <w:sz w:val="48"/>
          <w:szCs w:val="48"/>
        </w:rPr>
        <w:t xml:space="preserve"> TEL</w:t>
      </w:r>
      <w:r w:rsidR="00A701C3">
        <w:rPr>
          <w:rFonts w:ascii="Arial Narrow" w:hAnsi="Arial Narrow" w:cs="Shruti"/>
          <w:sz w:val="48"/>
          <w:szCs w:val="48"/>
        </w:rPr>
        <w:t xml:space="preserve"> </w:t>
      </w:r>
      <w:r>
        <w:rPr>
          <w:rFonts w:ascii="Arial Narrow" w:hAnsi="Arial Narrow" w:cs="Shruti"/>
          <w:sz w:val="48"/>
          <w:szCs w:val="48"/>
        </w:rPr>
        <w:t xml:space="preserve">: </w:t>
      </w:r>
      <w:r w:rsidRPr="00DE7A4F">
        <w:rPr>
          <w:rFonts w:ascii="Arial Narrow" w:hAnsi="Arial Narrow" w:cs="Shruti"/>
          <w:sz w:val="48"/>
          <w:szCs w:val="48"/>
        </w:rPr>
        <w:t>05.57.55.87.30</w:t>
      </w:r>
      <w:r>
        <w:rPr>
          <w:rFonts w:ascii="Arial Narrow" w:hAnsi="Arial Narrow" w:cs="Shruti"/>
          <w:sz w:val="48"/>
          <w:szCs w:val="48"/>
        </w:rPr>
        <w:t xml:space="preserve"> - FAX : </w:t>
      </w:r>
      <w:r w:rsidRPr="00DE7A4F">
        <w:rPr>
          <w:rFonts w:ascii="Arial Narrow" w:hAnsi="Arial Narrow" w:cs="Shruti"/>
          <w:sz w:val="48"/>
          <w:szCs w:val="48"/>
        </w:rPr>
        <w:t>05.57.51.73.64</w:t>
      </w:r>
      <w:r>
        <w:rPr>
          <w:rFonts w:ascii="Arial Narrow" w:hAnsi="Arial Narrow" w:cs="Shruti"/>
          <w:sz w:val="48"/>
          <w:szCs w:val="48"/>
        </w:rPr>
        <w:t xml:space="preserve"> </w:t>
      </w:r>
    </w:p>
    <w:p w14:paraId="5AC0E9D3" w14:textId="77777777" w:rsidR="0002393D" w:rsidRDefault="0002393D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Courriel : </w:t>
      </w:r>
      <w:hyperlink r:id="rId7" w:history="1">
        <w:r w:rsidRPr="00471430">
          <w:rPr>
            <w:rFonts w:ascii="Abadi MT Condensed Light" w:hAnsi="Abadi MT Condensed Light"/>
            <w:sz w:val="48"/>
            <w:szCs w:val="48"/>
          </w:rPr>
          <w:t>gaucher-piola@avocatline.com</w:t>
        </w:r>
      </w:hyperlink>
    </w:p>
    <w:p w14:paraId="35D71E9E" w14:textId="77777777" w:rsidR="00A701C3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Site rubrique « Ventes aux enchères » : </w:t>
      </w:r>
      <w:hyperlink r:id="rId8" w:history="1">
        <w:r w:rsidRPr="00993A9A">
          <w:rPr>
            <w:rStyle w:val="Lienhypertexte"/>
            <w:rFonts w:ascii="Abadi MT Condensed Light" w:hAnsi="Abadi MT Condensed Light"/>
            <w:sz w:val="48"/>
            <w:szCs w:val="48"/>
          </w:rPr>
          <w:t>www.dynamis-europe.com</w:t>
        </w:r>
      </w:hyperlink>
    </w:p>
    <w:p w14:paraId="18BE5A82" w14:textId="77777777" w:rsidR="0002393D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 </w:t>
      </w:r>
    </w:p>
    <w:p w14:paraId="59A2EF2A" w14:textId="77777777" w:rsidR="0002393D" w:rsidRDefault="00A701C3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 xml:space="preserve">VENTE </w:t>
      </w:r>
      <w:r w:rsidR="0002393D" w:rsidRPr="00922D5B">
        <w:rPr>
          <w:rFonts w:ascii="Arial Narrow" w:hAnsi="Arial Narrow"/>
          <w:sz w:val="60"/>
          <w:szCs w:val="60"/>
        </w:rPr>
        <w:t xml:space="preserve">AUX ENCHERES </w:t>
      </w:r>
    </w:p>
    <w:p w14:paraId="5ABDF21A" w14:textId="77777777" w:rsidR="0002393D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A</w:t>
      </w:r>
      <w:r w:rsidRPr="00922D5B">
        <w:rPr>
          <w:rFonts w:ascii="Arial Narrow" w:hAnsi="Arial Narrow"/>
          <w:sz w:val="60"/>
          <w:szCs w:val="60"/>
        </w:rPr>
        <w:t xml:space="preserve">U </w:t>
      </w:r>
      <w:r>
        <w:rPr>
          <w:rFonts w:ascii="Arial Narrow" w:hAnsi="Arial Narrow"/>
          <w:sz w:val="60"/>
          <w:szCs w:val="60"/>
        </w:rPr>
        <w:t>T</w:t>
      </w:r>
      <w:r w:rsidR="003B06D4">
        <w:rPr>
          <w:rFonts w:ascii="Arial Narrow" w:hAnsi="Arial Narrow"/>
          <w:sz w:val="60"/>
          <w:szCs w:val="60"/>
        </w:rPr>
        <w:t>RIBUNAL JUDICIAIRE</w:t>
      </w:r>
      <w:r w:rsidRPr="00922D5B">
        <w:rPr>
          <w:rFonts w:ascii="Arial Narrow" w:hAnsi="Arial Narrow"/>
          <w:sz w:val="60"/>
          <w:szCs w:val="60"/>
        </w:rPr>
        <w:t xml:space="preserve"> DE </w:t>
      </w:r>
      <w:r>
        <w:rPr>
          <w:rFonts w:ascii="Arial Narrow" w:hAnsi="Arial Narrow"/>
          <w:sz w:val="60"/>
          <w:szCs w:val="60"/>
        </w:rPr>
        <w:t>LIBOURNE</w:t>
      </w:r>
      <w:r w:rsidRPr="00922D5B">
        <w:rPr>
          <w:rFonts w:ascii="Arial Narrow" w:hAnsi="Arial Narrow"/>
          <w:sz w:val="60"/>
          <w:szCs w:val="60"/>
        </w:rPr>
        <w:t xml:space="preserve"> </w:t>
      </w:r>
    </w:p>
    <w:p w14:paraId="43FDB31A" w14:textId="77777777" w:rsidR="0002393D" w:rsidRPr="00922D5B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22</w:t>
      </w:r>
      <w:r w:rsidRPr="00922D5B">
        <w:rPr>
          <w:rFonts w:ascii="Arial Narrow" w:hAnsi="Arial Narrow"/>
          <w:sz w:val="60"/>
          <w:szCs w:val="60"/>
        </w:rPr>
        <w:t xml:space="preserve"> RUE </w:t>
      </w:r>
      <w:r>
        <w:rPr>
          <w:rFonts w:ascii="Arial Narrow" w:hAnsi="Arial Narrow"/>
          <w:sz w:val="60"/>
          <w:szCs w:val="60"/>
        </w:rPr>
        <w:t>THIERS</w:t>
      </w:r>
    </w:p>
    <w:p w14:paraId="76CCB63F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799A9C96" w14:textId="18E6DBE7" w:rsidR="003E1C17" w:rsidRPr="00F302AC" w:rsidRDefault="002140A8" w:rsidP="003E1C17">
      <w:pPr>
        <w:jc w:val="center"/>
        <w:rPr>
          <w:rFonts w:ascii="Arial Narrow" w:hAnsi="Arial Narrow"/>
          <w:sz w:val="36"/>
          <w:szCs w:val="36"/>
        </w:rPr>
      </w:pPr>
      <w:bookmarkStart w:id="1" w:name="_Hlk40105940"/>
      <w:r>
        <w:rPr>
          <w:rFonts w:ascii="Arial Narrow" w:hAnsi="Arial Narrow"/>
          <w:noProof/>
          <w:sz w:val="60"/>
          <w:szCs w:val="60"/>
        </w:rPr>
        <w:t>Appartement + parking sis à LIBOURNE 33500, Résidence L'Orée de L'Isle</w:t>
      </w:r>
      <w:r w:rsidR="0035317A">
        <w:rPr>
          <w:rFonts w:ascii="Arial Narrow" w:hAnsi="Arial Narrow"/>
          <w:noProof/>
          <w:sz w:val="60"/>
          <w:szCs w:val="60"/>
        </w:rPr>
        <w:t xml:space="preserve">, </w:t>
      </w:r>
      <w:r w:rsidR="008D2BC0">
        <w:rPr>
          <w:rFonts w:ascii="Arial Narrow" w:hAnsi="Arial Narrow"/>
          <w:noProof/>
          <w:sz w:val="60"/>
          <w:szCs w:val="60"/>
        </w:rPr>
        <w:t xml:space="preserve">appt C 114, </w:t>
      </w:r>
      <w:r>
        <w:rPr>
          <w:rFonts w:ascii="Arial Narrow" w:hAnsi="Arial Narrow"/>
          <w:noProof/>
          <w:sz w:val="60"/>
          <w:szCs w:val="60"/>
        </w:rPr>
        <w:t xml:space="preserve">Avenue du Général de Gaulle, </w:t>
      </w:r>
      <w:r>
        <w:rPr>
          <w:rFonts w:ascii="Arial Narrow" w:hAnsi="Arial Narrow"/>
          <w:noProof/>
          <w:sz w:val="60"/>
          <w:szCs w:val="60"/>
        </w:rPr>
        <w:br/>
      </w:r>
    </w:p>
    <w:p w14:paraId="3B7617A2" w14:textId="7151EB87" w:rsidR="003E1C17" w:rsidRPr="003E1C17" w:rsidRDefault="003E1C17" w:rsidP="003E1C17">
      <w:pPr>
        <w:jc w:val="center"/>
        <w:rPr>
          <w:rFonts w:ascii="Arial Narrow" w:hAnsi="Arial Narrow"/>
          <w:sz w:val="60"/>
          <w:szCs w:val="60"/>
        </w:rPr>
      </w:pPr>
      <w:r w:rsidRPr="003E1C17">
        <w:rPr>
          <w:rFonts w:ascii="Arial Narrow" w:hAnsi="Arial Narrow"/>
          <w:sz w:val="60"/>
          <w:szCs w:val="60"/>
        </w:rPr>
        <w:t xml:space="preserve">MISE </w:t>
      </w:r>
      <w:r w:rsidR="00A701C3" w:rsidRPr="003E1C17">
        <w:rPr>
          <w:rFonts w:ascii="Arial Narrow" w:hAnsi="Arial Narrow"/>
          <w:sz w:val="60"/>
          <w:szCs w:val="60"/>
        </w:rPr>
        <w:t>À</w:t>
      </w:r>
      <w:r w:rsidRPr="003E1C17">
        <w:rPr>
          <w:rFonts w:ascii="Arial Narrow" w:hAnsi="Arial Narrow"/>
          <w:sz w:val="60"/>
          <w:szCs w:val="60"/>
        </w:rPr>
        <w:t xml:space="preserve"> PRIX : </w:t>
      </w:r>
      <w:r w:rsidR="0035317A">
        <w:rPr>
          <w:rFonts w:ascii="Arial Narrow" w:hAnsi="Arial Narrow"/>
          <w:sz w:val="60"/>
          <w:szCs w:val="60"/>
        </w:rPr>
        <w:t>35.000</w:t>
      </w:r>
      <w:r w:rsidR="0035317A">
        <w:rPr>
          <w:rFonts w:ascii="Arial Narrow" w:hAnsi="Arial Narrow"/>
          <w:noProof/>
          <w:sz w:val="60"/>
          <w:szCs w:val="60"/>
        </w:rPr>
        <w:t xml:space="preserve"> </w:t>
      </w:r>
      <w:r w:rsidR="00DB7AA1">
        <w:rPr>
          <w:rFonts w:ascii="Arial Narrow" w:hAnsi="Arial Narrow"/>
          <w:noProof/>
          <w:sz w:val="60"/>
          <w:szCs w:val="60"/>
        </w:rPr>
        <w:t>€</w:t>
      </w:r>
    </w:p>
    <w:p w14:paraId="3C75867B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21A0994C" w14:textId="77777777" w:rsidR="0035317A" w:rsidRDefault="0035317A" w:rsidP="00796B9D">
      <w:pPr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LE 3 juillet 2020 à 14:00 H</w:t>
      </w:r>
    </w:p>
    <w:bookmarkEnd w:id="1"/>
    <w:p w14:paraId="518DD779" w14:textId="77777777" w:rsidR="003E1C17" w:rsidRPr="003E1C17" w:rsidRDefault="003E1C17" w:rsidP="003E1C17">
      <w:pPr>
        <w:rPr>
          <w:rFonts w:ascii="Arial Narrow" w:hAnsi="Arial Narrow"/>
          <w:sz w:val="60"/>
          <w:szCs w:val="60"/>
        </w:rPr>
      </w:pPr>
    </w:p>
    <w:p w14:paraId="3776E567" w14:textId="1127BB7E" w:rsidR="00041579" w:rsidRPr="003162B6" w:rsidRDefault="003E1C17" w:rsidP="0035317A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POURSUIVANT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bookmarkStart w:id="2" w:name="_Hlk40105952"/>
      <w:r w:rsidR="0035317A">
        <w:rPr>
          <w:rFonts w:ascii="Arial Narrow" w:hAnsi="Arial Narrow"/>
          <w:noProof/>
          <w:sz w:val="60"/>
          <w:szCs w:val="60"/>
        </w:rPr>
        <w:t xml:space="preserve">CREDIT FONCIER DE FRANCE, SA au capital de 1331400718,80 €, siège social 19 Rue des Capucines - 75001 PARIS, immatriculée au RCS de PARIS sous le n° 542 029 848,agissant poursuites et diligences de ses représentants légaux domiciliés en cette qualité audit siège, </w:t>
      </w:r>
      <w:r w:rsidR="00041579" w:rsidRPr="003162B6">
        <w:rPr>
          <w:rFonts w:ascii="Arial Narrow" w:hAnsi="Arial Narrow"/>
          <w:sz w:val="60"/>
          <w:szCs w:val="60"/>
        </w:rPr>
        <w:t xml:space="preserve">ayant pour avocat </w:t>
      </w:r>
      <w:r w:rsidR="00041579">
        <w:rPr>
          <w:rFonts w:ascii="Arial Narrow" w:hAnsi="Arial Narrow"/>
          <w:sz w:val="60"/>
          <w:szCs w:val="60"/>
        </w:rPr>
        <w:t xml:space="preserve">postulant Maître Alexis GAUCHER-PIOLA et pour avocat plaidant la SCP JOLY-CUTURI, </w:t>
      </w:r>
      <w:r w:rsidR="0035317A">
        <w:rPr>
          <w:rFonts w:ascii="Arial Narrow" w:hAnsi="Arial Narrow"/>
          <w:sz w:val="60"/>
          <w:szCs w:val="60"/>
        </w:rPr>
        <w:t>AVOCATSDYNAMISEUROPE, 27</w:t>
      </w:r>
      <w:r w:rsidR="00041579">
        <w:rPr>
          <w:rFonts w:ascii="Arial Narrow" w:hAnsi="Arial Narrow"/>
          <w:sz w:val="60"/>
          <w:szCs w:val="60"/>
        </w:rPr>
        <w:t xml:space="preserve"> rue Boudet – 33000 BORDEAUX</w:t>
      </w:r>
      <w:bookmarkEnd w:id="2"/>
    </w:p>
    <w:p w14:paraId="559847E8" w14:textId="450A774E" w:rsidR="0004235F" w:rsidRDefault="0004235F" w:rsidP="0004235F">
      <w:pPr>
        <w:jc w:val="both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b/>
          <w:sz w:val="60"/>
          <w:szCs w:val="60"/>
          <w:u w:val="single"/>
        </w:rPr>
        <w:t>DESIGNATION</w:t>
      </w:r>
      <w:r>
        <w:rPr>
          <w:rFonts w:ascii="Arial Narrow" w:hAnsi="Arial Narrow"/>
          <w:sz w:val="60"/>
          <w:szCs w:val="60"/>
        </w:rPr>
        <w:t xml:space="preserve"> : </w:t>
      </w:r>
      <w:bookmarkStart w:id="3" w:name="_Hlk40105962"/>
      <w:r w:rsidR="0035317A">
        <w:rPr>
          <w:rFonts w:ascii="Arial Narrow" w:hAnsi="Arial Narrow"/>
          <w:sz w:val="60"/>
          <w:szCs w:val="60"/>
        </w:rPr>
        <w:t xml:space="preserve"> </w:t>
      </w:r>
      <w:bookmarkStart w:id="4" w:name="_Hlk40106061"/>
      <w:r w:rsidR="0035317A">
        <w:rPr>
          <w:rFonts w:ascii="Arial Narrow" w:hAnsi="Arial Narrow"/>
          <w:sz w:val="60"/>
          <w:szCs w:val="60"/>
        </w:rPr>
        <w:t xml:space="preserve">lots 61 et 120 et les parties communes y afférents de la copropriété cadastrée </w:t>
      </w:r>
      <w:r w:rsidR="0035317A" w:rsidRPr="0035317A">
        <w:rPr>
          <w:rFonts w:ascii="Arial Narrow" w:hAnsi="Arial Narrow"/>
          <w:sz w:val="60"/>
          <w:szCs w:val="60"/>
        </w:rPr>
        <w:t>CK 470 pour 37a et 10 ca et CK 472 pour 10a et 73ca</w:t>
      </w:r>
      <w:r w:rsidR="008D2BC0">
        <w:rPr>
          <w:rFonts w:ascii="Arial Narrow" w:hAnsi="Arial Narrow"/>
          <w:sz w:val="60"/>
          <w:szCs w:val="60"/>
        </w:rPr>
        <w:t xml:space="preserve"> </w:t>
      </w:r>
      <w:bookmarkEnd w:id="3"/>
      <w:bookmarkEnd w:id="4"/>
      <w:r>
        <w:rPr>
          <w:rFonts w:ascii="Arial Narrow" w:hAnsi="Arial Narrow"/>
          <w:b/>
          <w:sz w:val="60"/>
          <w:szCs w:val="60"/>
          <w:u w:val="single"/>
        </w:rPr>
        <w:t>DESCRIPTION SOMMAIRE</w:t>
      </w:r>
      <w:r>
        <w:rPr>
          <w:rFonts w:ascii="Arial Narrow" w:hAnsi="Arial Narrow"/>
          <w:sz w:val="60"/>
          <w:szCs w:val="60"/>
        </w:rPr>
        <w:t xml:space="preserve"> : </w:t>
      </w:r>
      <w:bookmarkStart w:id="5" w:name="_Hlk40105970"/>
      <w:r w:rsidR="008D2BC0">
        <w:rPr>
          <w:rFonts w:ascii="Arial Narrow" w:hAnsi="Arial Narrow"/>
          <w:sz w:val="60"/>
          <w:szCs w:val="60"/>
        </w:rPr>
        <w:t xml:space="preserve">séjour/cuisine, chambre, SDB, 2 WC, balcon, terrasse </w:t>
      </w:r>
      <w:bookmarkEnd w:id="5"/>
    </w:p>
    <w:p w14:paraId="27F78E7C" w14:textId="1799DBAF" w:rsidR="00A701C3" w:rsidRDefault="003E1C17" w:rsidP="00041579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IMPORTANT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041579">
        <w:rPr>
          <w:rFonts w:ascii="Arial Narrow" w:hAnsi="Arial Narrow"/>
          <w:sz w:val="60"/>
          <w:szCs w:val="60"/>
        </w:rPr>
        <w:t>C</w:t>
      </w:r>
      <w:r w:rsidR="00041579" w:rsidRPr="003162B6">
        <w:rPr>
          <w:rFonts w:ascii="Arial Narrow" w:hAnsi="Arial Narrow"/>
          <w:sz w:val="60"/>
          <w:szCs w:val="60"/>
        </w:rPr>
        <w:t>ah</w:t>
      </w:r>
      <w:r w:rsidR="00A701C3">
        <w:rPr>
          <w:rFonts w:ascii="Arial Narrow" w:hAnsi="Arial Narrow"/>
          <w:sz w:val="60"/>
          <w:szCs w:val="60"/>
        </w:rPr>
        <w:t xml:space="preserve">ier des </w:t>
      </w:r>
      <w:r w:rsidR="00041579" w:rsidRPr="003162B6">
        <w:rPr>
          <w:rFonts w:ascii="Arial Narrow" w:hAnsi="Arial Narrow"/>
          <w:sz w:val="60"/>
          <w:szCs w:val="60"/>
        </w:rPr>
        <w:t xml:space="preserve">conditions de la vente </w:t>
      </w:r>
      <w:r w:rsidR="00041579">
        <w:rPr>
          <w:rFonts w:ascii="Arial Narrow" w:hAnsi="Arial Narrow"/>
          <w:sz w:val="60"/>
          <w:szCs w:val="60"/>
        </w:rPr>
        <w:t>consultable</w:t>
      </w:r>
      <w:r w:rsidR="00041579" w:rsidRPr="003162B6">
        <w:rPr>
          <w:rFonts w:ascii="Arial Narrow" w:hAnsi="Arial Narrow"/>
          <w:sz w:val="60"/>
          <w:szCs w:val="60"/>
        </w:rPr>
        <w:t xml:space="preserve"> au greffe du juge de </w:t>
      </w:r>
      <w:r w:rsidR="00041579">
        <w:rPr>
          <w:rFonts w:ascii="Arial Narrow" w:hAnsi="Arial Narrow"/>
          <w:sz w:val="60"/>
          <w:szCs w:val="60"/>
        </w:rPr>
        <w:t>l’exécution ou</w:t>
      </w:r>
      <w:r w:rsidR="00041579" w:rsidRPr="003162B6">
        <w:rPr>
          <w:rFonts w:ascii="Arial Narrow" w:hAnsi="Arial Narrow"/>
          <w:sz w:val="60"/>
          <w:szCs w:val="60"/>
        </w:rPr>
        <w:t xml:space="preserve"> au cabinet d'avocats poursuivant la vente, qui, comme tous les avocats inscrits au Barreau de </w:t>
      </w:r>
      <w:r w:rsidR="00041579">
        <w:rPr>
          <w:rFonts w:ascii="Arial Narrow" w:hAnsi="Arial Narrow"/>
          <w:sz w:val="60"/>
          <w:szCs w:val="60"/>
        </w:rPr>
        <w:t>LIBOURNE</w:t>
      </w:r>
      <w:r w:rsidR="00041579" w:rsidRPr="003162B6">
        <w:rPr>
          <w:rFonts w:ascii="Arial Narrow" w:hAnsi="Arial Narrow"/>
          <w:sz w:val="60"/>
          <w:szCs w:val="60"/>
        </w:rPr>
        <w:t xml:space="preserve"> pourra porter les enchères. </w:t>
      </w:r>
      <w:r w:rsidR="00A701C3">
        <w:rPr>
          <w:rFonts w:ascii="Arial Narrow" w:hAnsi="Arial Narrow"/>
          <w:sz w:val="60"/>
          <w:szCs w:val="60"/>
        </w:rPr>
        <w:t xml:space="preserve">Renseignements sur le site </w:t>
      </w:r>
      <w:hyperlink r:id="rId9" w:history="1">
        <w:r w:rsidR="00A701C3" w:rsidRPr="00993A9A">
          <w:rPr>
            <w:rStyle w:val="Lienhypertexte"/>
            <w:rFonts w:ascii="Arial Narrow" w:hAnsi="Arial Narrow"/>
            <w:sz w:val="60"/>
            <w:szCs w:val="60"/>
          </w:rPr>
          <w:t>www.dynamis-europe.com</w:t>
        </w:r>
      </w:hyperlink>
      <w:r w:rsidR="00A701C3">
        <w:rPr>
          <w:rFonts w:ascii="Arial Narrow" w:hAnsi="Arial Narrow"/>
          <w:sz w:val="60"/>
          <w:szCs w:val="60"/>
        </w:rPr>
        <w:t xml:space="preserve"> rubrique « Ventes aux enchères » </w:t>
      </w:r>
    </w:p>
    <w:p w14:paraId="5F21FDD7" w14:textId="79ED5937" w:rsidR="003E1C17" w:rsidRPr="003E1C17" w:rsidRDefault="003E1C17" w:rsidP="00041579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VISITES</w:t>
      </w:r>
      <w:r w:rsidR="00A701C3">
        <w:rPr>
          <w:rFonts w:ascii="Arial Narrow" w:hAnsi="Arial Narrow"/>
          <w:b/>
          <w:sz w:val="60"/>
          <w:szCs w:val="60"/>
          <w:u w:val="single"/>
        </w:rPr>
        <w:t xml:space="preserve"> </w:t>
      </w:r>
      <w:r w:rsidRPr="00D023AE">
        <w:rPr>
          <w:rFonts w:ascii="Arial Narrow" w:hAnsi="Arial Narrow"/>
          <w:sz w:val="60"/>
          <w:szCs w:val="60"/>
        </w:rPr>
        <w:t>:</w:t>
      </w:r>
      <w:r w:rsidRPr="003E1C17">
        <w:rPr>
          <w:rFonts w:ascii="Arial Narrow" w:hAnsi="Arial Narrow"/>
          <w:sz w:val="60"/>
          <w:szCs w:val="60"/>
        </w:rPr>
        <w:t xml:space="preserve"> </w:t>
      </w:r>
      <w:r w:rsidR="0035317A">
        <w:rPr>
          <w:rFonts w:ascii="Arial Narrow" w:hAnsi="Arial Narrow"/>
          <w:sz w:val="60"/>
          <w:szCs w:val="60"/>
        </w:rPr>
        <w:t xml:space="preserve"> </w:t>
      </w:r>
      <w:r w:rsidR="008D535D">
        <w:rPr>
          <w:rFonts w:ascii="Arial Narrow" w:hAnsi="Arial Narrow"/>
          <w:sz w:val="60"/>
          <w:szCs w:val="60"/>
        </w:rPr>
        <w:t>17.06.2020 et 24.06.2020 de 14H30 à 16H30</w:t>
      </w:r>
    </w:p>
    <w:p w14:paraId="3614164B" w14:textId="5FD0FB21" w:rsidR="0039683A" w:rsidRPr="003E1C17" w:rsidRDefault="003E1C17" w:rsidP="009616A1">
      <w:pPr>
        <w:rPr>
          <w:rFonts w:ascii="Arial Narrow" w:hAnsi="Arial Narrow"/>
          <w:sz w:val="60"/>
          <w:szCs w:val="60"/>
        </w:rPr>
      </w:pPr>
      <w:r w:rsidRPr="00D023AE">
        <w:rPr>
          <w:rFonts w:ascii="Arial Narrow" w:hAnsi="Arial Narrow"/>
          <w:b/>
          <w:sz w:val="60"/>
          <w:szCs w:val="60"/>
          <w:u w:val="single"/>
        </w:rPr>
        <w:t>RG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35317A">
        <w:rPr>
          <w:rFonts w:ascii="Arial Narrow" w:hAnsi="Arial Narrow"/>
          <w:sz w:val="60"/>
          <w:szCs w:val="60"/>
        </w:rPr>
        <w:t>19/00056</w:t>
      </w:r>
    </w:p>
    <w:sectPr w:rsidR="0039683A" w:rsidRPr="003E1C17" w:rsidSect="0035317A">
      <w:pgSz w:w="16839" w:h="23814" w:code="8"/>
      <w:pgMar w:top="426" w:right="56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BCC50" w14:textId="77777777" w:rsidR="00291194" w:rsidRDefault="00291194" w:rsidP="00FC6F63">
      <w:r>
        <w:separator/>
      </w:r>
    </w:p>
  </w:endnote>
  <w:endnote w:type="continuationSeparator" w:id="0">
    <w:p w14:paraId="205A46DB" w14:textId="77777777" w:rsidR="00291194" w:rsidRDefault="00291194" w:rsidP="00F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2663" w14:textId="77777777" w:rsidR="00291194" w:rsidRDefault="00291194" w:rsidP="00FC6F63">
      <w:r>
        <w:separator/>
      </w:r>
    </w:p>
  </w:footnote>
  <w:footnote w:type="continuationSeparator" w:id="0">
    <w:p w14:paraId="03937AE1" w14:textId="77777777" w:rsidR="00291194" w:rsidRDefault="00291194" w:rsidP="00F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B"/>
    <w:rsid w:val="0002393D"/>
    <w:rsid w:val="00041579"/>
    <w:rsid w:val="00041A9A"/>
    <w:rsid w:val="0004235F"/>
    <w:rsid w:val="000904A3"/>
    <w:rsid w:val="000E13E5"/>
    <w:rsid w:val="000F6A96"/>
    <w:rsid w:val="00107471"/>
    <w:rsid w:val="00194BBF"/>
    <w:rsid w:val="0019718F"/>
    <w:rsid w:val="00197E99"/>
    <w:rsid w:val="001E65DD"/>
    <w:rsid w:val="001F0049"/>
    <w:rsid w:val="002140A8"/>
    <w:rsid w:val="002140F5"/>
    <w:rsid w:val="00220D11"/>
    <w:rsid w:val="00291194"/>
    <w:rsid w:val="002F4515"/>
    <w:rsid w:val="00302A7E"/>
    <w:rsid w:val="00316483"/>
    <w:rsid w:val="00346D70"/>
    <w:rsid w:val="0035317A"/>
    <w:rsid w:val="00373ECB"/>
    <w:rsid w:val="0039683A"/>
    <w:rsid w:val="003B06D4"/>
    <w:rsid w:val="003C6284"/>
    <w:rsid w:val="003E1C17"/>
    <w:rsid w:val="003F60DB"/>
    <w:rsid w:val="003F6AA1"/>
    <w:rsid w:val="00434F07"/>
    <w:rsid w:val="0047120A"/>
    <w:rsid w:val="00482204"/>
    <w:rsid w:val="004D0DCC"/>
    <w:rsid w:val="004D74B4"/>
    <w:rsid w:val="004F6FE5"/>
    <w:rsid w:val="00532FDF"/>
    <w:rsid w:val="005405CC"/>
    <w:rsid w:val="00547975"/>
    <w:rsid w:val="005C5DED"/>
    <w:rsid w:val="005C7F5E"/>
    <w:rsid w:val="005E6542"/>
    <w:rsid w:val="00600608"/>
    <w:rsid w:val="0067226E"/>
    <w:rsid w:val="00676516"/>
    <w:rsid w:val="00691050"/>
    <w:rsid w:val="006B058A"/>
    <w:rsid w:val="00734064"/>
    <w:rsid w:val="0073721C"/>
    <w:rsid w:val="00796B9D"/>
    <w:rsid w:val="007A1C48"/>
    <w:rsid w:val="00810278"/>
    <w:rsid w:val="00821B5C"/>
    <w:rsid w:val="00823E47"/>
    <w:rsid w:val="00877A48"/>
    <w:rsid w:val="008A6628"/>
    <w:rsid w:val="008B7EE3"/>
    <w:rsid w:val="008C2C61"/>
    <w:rsid w:val="008D2BC0"/>
    <w:rsid w:val="008D535D"/>
    <w:rsid w:val="008E15DD"/>
    <w:rsid w:val="008F75E6"/>
    <w:rsid w:val="00926D61"/>
    <w:rsid w:val="009616A1"/>
    <w:rsid w:val="009F3BE4"/>
    <w:rsid w:val="00A13945"/>
    <w:rsid w:val="00A6330E"/>
    <w:rsid w:val="00A701C3"/>
    <w:rsid w:val="00A7141B"/>
    <w:rsid w:val="00A7158D"/>
    <w:rsid w:val="00AA77EF"/>
    <w:rsid w:val="00AD056E"/>
    <w:rsid w:val="00AF46E7"/>
    <w:rsid w:val="00B112EE"/>
    <w:rsid w:val="00B172A5"/>
    <w:rsid w:val="00B27B5D"/>
    <w:rsid w:val="00BA36E5"/>
    <w:rsid w:val="00BB5EA9"/>
    <w:rsid w:val="00BD771B"/>
    <w:rsid w:val="00BE58C4"/>
    <w:rsid w:val="00CA06E2"/>
    <w:rsid w:val="00CB2A7D"/>
    <w:rsid w:val="00CD0146"/>
    <w:rsid w:val="00D023AE"/>
    <w:rsid w:val="00D17E7D"/>
    <w:rsid w:val="00D2613E"/>
    <w:rsid w:val="00D81303"/>
    <w:rsid w:val="00DB057E"/>
    <w:rsid w:val="00DB7AA1"/>
    <w:rsid w:val="00DD1146"/>
    <w:rsid w:val="00E16B7F"/>
    <w:rsid w:val="00E16C63"/>
    <w:rsid w:val="00E26BB6"/>
    <w:rsid w:val="00EA0269"/>
    <w:rsid w:val="00EF2975"/>
    <w:rsid w:val="00F1223B"/>
    <w:rsid w:val="00F302AC"/>
    <w:rsid w:val="00F35B4C"/>
    <w:rsid w:val="00F5026A"/>
    <w:rsid w:val="00F667CE"/>
    <w:rsid w:val="00FA76D1"/>
    <w:rsid w:val="00FC6F63"/>
    <w:rsid w:val="00FD342B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D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s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ucher-piola@avocat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ynamis-europ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CLIOR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dc:description>1968811</dc:description>
  <cp:lastModifiedBy>accueil avocats</cp:lastModifiedBy>
  <cp:revision>2</cp:revision>
  <dcterms:created xsi:type="dcterms:W3CDTF">2020-06-03T07:35:00Z</dcterms:created>
  <dcterms:modified xsi:type="dcterms:W3CDTF">2020-06-03T07:35:00Z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1968811</vt:lpwstr>
  </property>
</Properties>
</file>